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D4" w:rsidRDefault="000C74D4">
      <w:pPr>
        <w:rPr>
          <w:rFonts w:ascii="PT Sans" w:eastAsia="Times New Roman" w:hAnsi="PT Sans" w:cs="Times New Roman"/>
          <w:noProof/>
          <w:color w:val="0070C0"/>
          <w:sz w:val="40"/>
          <w:szCs w:val="34"/>
        </w:rPr>
      </w:pPr>
      <w:r w:rsidRPr="002E2E64">
        <w:rPr>
          <w:rFonts w:ascii="PT Sans" w:eastAsia="Times New Roman" w:hAnsi="PT Sans" w:cs="Times New Roman"/>
          <w:noProof/>
          <w:color w:val="0070C0"/>
          <w:sz w:val="40"/>
          <w:szCs w:val="34"/>
        </w:rPr>
        <w:t>Знаменательные даты военной истории России</w:t>
      </w:r>
      <w:r>
        <w:rPr>
          <w:rFonts w:ascii="PT Sans" w:eastAsia="Times New Roman" w:hAnsi="PT Sans" w:cs="Times New Roman"/>
          <w:noProof/>
          <w:color w:val="0070C0"/>
          <w:sz w:val="40"/>
          <w:szCs w:val="34"/>
        </w:rPr>
        <w:t xml:space="preserve">                      </w:t>
      </w: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0C74D4" w:rsidRPr="000C74D4" w:rsidTr="000C74D4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_ednСЕНТЯБРЬ"/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begin"/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instrText xml:space="preserve"> HYPERLINK "https://rvio.histrf.ru/activities/pamyatnyye_daty/item-1141" \l "_ednref%D0%A1%D0%95%D0%9D%D0%A2%D0%AF%D0%91%D0%A0%D0%AC" </w:instrText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separate"/>
            </w:r>
            <w:r w:rsidRPr="000C74D4">
              <w:rPr>
                <w:rFonts w:ascii="PT Sans" w:eastAsia="Times New Roman" w:hAnsi="PT Sans" w:cs="Times New Roman"/>
                <w:b/>
                <w:bCs/>
                <w:color w:val="337AB7"/>
                <w:sz w:val="24"/>
                <w:szCs w:val="24"/>
              </w:rPr>
              <w:t>СЕНТЯБРЬ</w:t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0C74D4" w:rsidRPr="000C74D4" w:rsidTr="000C74D4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95250"/>
                  <wp:effectExtent l="19050" t="0" r="0" b="0"/>
                  <wp:docPr id="1" name="Рисунок 1" descr="https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40"/>
      </w:tblGrid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России</w:t>
            </w:r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br/>
              <w:t>3 сентября 1945 года под актом о капитуляции Японии поставили свои подписи представители Советского Союза, США, Китая, Великобритании, Франции и других союзных государств. Этот день ознаменовал собой окончание Второй мировой войны.</w:t>
            </w:r>
          </w:p>
        </w:tc>
      </w:tr>
    </w:tbl>
    <w:p w:rsidR="000C74D4" w:rsidRDefault="000C74D4"/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0C74D4" w:rsidRPr="000C74D4" w:rsidTr="000C74D4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95250"/>
                  <wp:effectExtent l="19050" t="0" r="0" b="0"/>
                  <wp:docPr id="5" name="Рисунок 5" descr="https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40"/>
      </w:tblGrid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День воинской славы России</w:t>
            </w:r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br/>
              <w:t>8 сентября 1812 года русская армия под командованием </w:t>
            </w:r>
            <w:hyperlink r:id="rId5" w:history="1">
              <w:r w:rsidRPr="000C74D4">
                <w:rPr>
                  <w:rFonts w:ascii="PT Sans" w:eastAsia="Times New Roman" w:hAnsi="PT Sans" w:cs="Times New Roman"/>
                  <w:color w:val="337AB7"/>
                  <w:sz w:val="24"/>
                  <w:szCs w:val="24"/>
                </w:rPr>
                <w:t>Кутузова</w:t>
              </w:r>
            </w:hyperlink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t> выстояла в генеральном сражении с французской армией при селе Бородино. «Недаром помнит вся Россия про день Бородина»: участь «Великой армии» Наполеона после этого сражения была предрешена.</w:t>
            </w:r>
          </w:p>
        </w:tc>
      </w:tr>
      <w:tr w:rsidR="000C74D4" w:rsidRPr="000C74D4" w:rsidTr="000C74D4">
        <w:trPr>
          <w:trHeight w:val="150"/>
          <w:jc w:val="center"/>
        </w:trPr>
        <w:tc>
          <w:tcPr>
            <w:tcW w:w="9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95250"/>
                  <wp:effectExtent l="19050" t="0" r="0" b="0"/>
                  <wp:docPr id="9" name="Рисунок 9" descr="https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40"/>
      </w:tblGrid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День воинской славы России</w:t>
            </w:r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br/>
              <w:t>21 сентября 1380 года в Куликовской битве русские полки </w:t>
            </w:r>
            <w:hyperlink r:id="rId6" w:history="1">
              <w:r w:rsidRPr="000C74D4">
                <w:rPr>
                  <w:rFonts w:ascii="PT Sans" w:eastAsia="Times New Roman" w:hAnsi="PT Sans" w:cs="Times New Roman"/>
                  <w:color w:val="337AB7"/>
                  <w:sz w:val="24"/>
                  <w:szCs w:val="24"/>
                </w:rPr>
                <w:t>Дмитрия Донского</w:t>
              </w:r>
            </w:hyperlink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t> разгромили ордынское войско. После победы на Куликовом поле, на которую Донского благословил Сергий Радонежский, Русь обрела независимость и единство.</w:t>
            </w:r>
          </w:p>
        </w:tc>
      </w:tr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br/>
              <w:t>24 сентября 1799 года войска под командованием Александра Васильевича Суворова совершили героический переход через перевал Сен-Готард в Швейцарии. Переход Суворова через Альпы стал беспрецедентным в истории.</w:t>
            </w:r>
          </w:p>
        </w:tc>
      </w:tr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br/>
              <w:t>26 сентября 1914 года русские армии под командованием генерала Николая Иванова разгромили австро-венгерские войска в Галицийской битве. После разгрома в самом начале Первой мировой войны на собственной территории Австро-Венгрия уже не предпринимала самостоятельных масштабных наступательных действий.</w:t>
            </w:r>
          </w:p>
        </w:tc>
      </w:tr>
      <w:bookmarkStart w:id="1" w:name="_ednОКТЯБРЬ"/>
      <w:tr w:rsidR="000C74D4" w:rsidRPr="000C74D4" w:rsidTr="000C74D4">
        <w:trPr>
          <w:trHeight w:val="150"/>
          <w:jc w:val="center"/>
        </w:trPr>
        <w:tc>
          <w:tcPr>
            <w:tcW w:w="9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begin"/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instrText xml:space="preserve"> HYPERLINK "https://rvio.histrf.ru/activities/pamyatnyye_daty/item-1141" \l "_ednref%D0%9E%D0%9A%D0%A2%D0%AF%D0%91%D0%A0%D0%AC" </w:instrText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separate"/>
            </w:r>
            <w:r w:rsidRPr="000C74D4">
              <w:rPr>
                <w:rFonts w:ascii="PT Sans" w:eastAsia="Times New Roman" w:hAnsi="PT Sans" w:cs="Times New Roman"/>
                <w:b/>
                <w:bCs/>
                <w:color w:val="337AB7"/>
                <w:sz w:val="24"/>
                <w:szCs w:val="24"/>
              </w:rPr>
              <w:t>ОКТЯБРЬ</w:t>
            </w:r>
            <w:r w:rsidRPr="000C74D4">
              <w:rPr>
                <w:rFonts w:ascii="PT Sans" w:eastAsia="Times New Roman" w:hAnsi="PT Sans" w:cs="Times New Roman"/>
                <w:b/>
                <w:bCs/>
                <w:color w:val="99000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0C74D4" w:rsidRPr="000C74D4" w:rsidTr="000C74D4">
        <w:trPr>
          <w:trHeight w:val="150"/>
          <w:jc w:val="center"/>
        </w:trPr>
        <w:tc>
          <w:tcPr>
            <w:tcW w:w="9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95250"/>
                  <wp:effectExtent l="19050" t="0" r="0" b="0"/>
                  <wp:docPr id="19" name="Рисунок 19" descr="https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40"/>
      </w:tblGrid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br/>
              <w:t>В этот день в 1609 году началась героическая многолетняя оборона Смоленска от польско-литовских войск.</w:t>
            </w:r>
          </w:p>
        </w:tc>
      </w:tr>
      <w:tr w:rsidR="000C74D4" w:rsidRPr="000C74D4" w:rsidTr="000C74D4">
        <w:trPr>
          <w:trHeight w:val="150"/>
          <w:jc w:val="center"/>
        </w:trPr>
        <w:tc>
          <w:tcPr>
            <w:tcW w:w="9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150" w:lineRule="atLeast"/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95250"/>
                  <wp:effectExtent l="19050" t="0" r="0" b="0"/>
                  <wp:docPr id="27" name="Рисунок 27" descr="https://rvio.histrf.ru/uploads/media/default/0001/11/d9a5ae8693945f02d9e2dc927c0d44ca273c83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rvio.histrf.ru/uploads/media/default/0001/11/d9a5ae8693945f02d9e2dc927c0d44ca273c83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4D4" w:rsidRPr="000C74D4" w:rsidRDefault="000C74D4" w:rsidP="000C74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40"/>
      </w:tblGrid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</w:pPr>
            <w:r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Pr="000C74D4">
              <w:rPr>
                <w:rFonts w:ascii="PT Sans" w:eastAsia="Times New Roman" w:hAnsi="PT Sans" w:cs="Times New Roman"/>
                <w:color w:val="0E0D0D"/>
                <w:sz w:val="24"/>
                <w:szCs w:val="24"/>
              </w:rPr>
              <w:br/>
              <w:t>В этот день в 1760 году русские войска в ходе Семилетней войны в первый раз взяли Берлин. Словно предвидя 1813-й и 1945-й годы, граф Шувалов тогда изрек: «Из Берлина до Петербурга не дотянуться, но из Петербурга до Берлина достать всегда можно».</w:t>
            </w:r>
          </w:p>
        </w:tc>
      </w:tr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A80873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 xml:space="preserve">14.10 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br/>
              <w:t>В этот день в 1811 году русские войска Кутузова переправились через Дунай и неожиданным ударом наголову разгромили 20-тысячную турецкую армию под Рущуком (ныне болгарский город Русе). Русские потеряли во время атаки всего 9 человек.</w:t>
            </w:r>
          </w:p>
        </w:tc>
      </w:tr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A80873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 xml:space="preserve">18.10 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br/>
              <w:t>В этот день в 1813 году русские войска с союзниками одержали победу над Наполеоном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</w:t>
            </w:r>
          </w:p>
        </w:tc>
      </w:tr>
      <w:tr w:rsidR="000C74D4" w:rsidRPr="000C74D4" w:rsidTr="000C74D4">
        <w:trPr>
          <w:jc w:val="center"/>
        </w:trPr>
        <w:tc>
          <w:tcPr>
            <w:tcW w:w="22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0C74D4" w:rsidP="000C74D4">
            <w:pPr>
              <w:spacing w:after="0" w:line="240" w:lineRule="auto"/>
              <w:rPr>
                <w:rFonts w:ascii="PT Sans" w:eastAsia="Times New Roman" w:hAnsi="PT Sans" w:cs="Times New Roman"/>
                <w:noProof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4D4" w:rsidRPr="000C74D4" w:rsidRDefault="00A80873" w:rsidP="000C74D4">
            <w:pPr>
              <w:spacing w:after="203" w:line="240" w:lineRule="auto"/>
              <w:jc w:val="both"/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 xml:space="preserve">20.10 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t>Памятная дата военной истории России</w:t>
            </w:r>
            <w:r w:rsidR="000C74D4" w:rsidRPr="000C74D4">
              <w:rPr>
                <w:rFonts w:ascii="PT Sans" w:eastAsia="Times New Roman" w:hAnsi="PT Sans" w:cs="Times New Roman"/>
                <w:b/>
                <w:bCs/>
                <w:color w:val="0E0D0D"/>
                <w:sz w:val="24"/>
                <w:szCs w:val="24"/>
              </w:rPr>
              <w:br/>
              <w:t>В этот день в 1827 году русский флот с союзниками разгромил турецкий флот в Наваринском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      </w:r>
          </w:p>
        </w:tc>
      </w:tr>
    </w:tbl>
    <w:p w:rsidR="000C74D4" w:rsidRDefault="000C74D4"/>
    <w:sectPr w:rsidR="000C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4D4"/>
    <w:rsid w:val="000C74D4"/>
    <w:rsid w:val="00A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528"/>
  <w15:docId w15:val="{5B9EBFB6-34F1-472D-BB03-CB6F29E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4D4"/>
    <w:rPr>
      <w:b/>
      <w:bCs/>
    </w:rPr>
  </w:style>
  <w:style w:type="character" w:styleId="a4">
    <w:name w:val="Hyperlink"/>
    <w:basedOn w:val="a0"/>
    <w:uiPriority w:val="99"/>
    <w:semiHidden/>
    <w:unhideWhenUsed/>
    <w:rsid w:val="000C74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rf.ru/lichnosti/imperators/p/dmitrii-ivanovich-donskoi" TargetMode="External"/><Relationship Id="rId5" Type="http://schemas.openxmlformats.org/officeDocument/2006/relationships/hyperlink" Target="https://histrf.ru/lichnosti/biografii/p/kutuzov-mikhail-illarionovi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школа</cp:lastModifiedBy>
  <cp:revision>3</cp:revision>
  <dcterms:created xsi:type="dcterms:W3CDTF">2020-09-22T11:56:00Z</dcterms:created>
  <dcterms:modified xsi:type="dcterms:W3CDTF">2020-09-23T05:55:00Z</dcterms:modified>
</cp:coreProperties>
</file>